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DC" w:rsidRPr="00FC2EC0" w:rsidRDefault="00C869DC" w:rsidP="00C869DC">
      <w:pPr>
        <w:pStyle w:val="Tekstpodstawowy"/>
        <w:jc w:val="both"/>
        <w:rPr>
          <w:szCs w:val="28"/>
          <w:lang w:val="pl-PL"/>
        </w:rPr>
      </w:pPr>
      <w:r w:rsidRPr="00FC2EC0">
        <w:rPr>
          <w:b/>
          <w:szCs w:val="28"/>
        </w:rPr>
        <w:t>38.</w:t>
      </w:r>
      <w:r w:rsidRPr="00FC2EC0">
        <w:rPr>
          <w:szCs w:val="28"/>
        </w:rPr>
        <w:t xml:space="preserve"> Zachowania, za które przyznaje się punkty ujemne:</w:t>
      </w:r>
    </w:p>
    <w:p w:rsidR="00C869DC" w:rsidRPr="00FC2EC0" w:rsidRDefault="00C869DC" w:rsidP="00C869DC">
      <w:pPr>
        <w:pStyle w:val="Tekstpodstawowy"/>
        <w:jc w:val="both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5E752B" w:rsidP="00C869DC">
            <w:pPr>
              <w:jc w:val="center"/>
              <w:rPr>
                <w:b/>
              </w:rPr>
            </w:pPr>
          </w:p>
          <w:p w:rsidR="00C869DC" w:rsidRPr="00FC2EC0" w:rsidRDefault="00C869DC" w:rsidP="00C869DC">
            <w:pPr>
              <w:jc w:val="center"/>
              <w:rPr>
                <w:b/>
              </w:rPr>
            </w:pPr>
            <w:r w:rsidRPr="00FC2EC0">
              <w:rPr>
                <w:b/>
              </w:rPr>
              <w:t>Działania ucznia - punkty ujemne</w:t>
            </w:r>
          </w:p>
          <w:p w:rsidR="005E752B" w:rsidRPr="00FC2EC0" w:rsidRDefault="005E752B" w:rsidP="00C869DC">
            <w:pPr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  <w:rPr>
                <w:b/>
              </w:rPr>
            </w:pPr>
            <w:r w:rsidRPr="00FC2EC0">
              <w:rPr>
                <w:b/>
              </w:rPr>
              <w:t>Ilość punktów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1) nieusprawiedliwione spóźnienie na lekcję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-1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2) nieusprawiedliwiona nieobecność na lekcji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-2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3) niewywiązywanie się z powierzonych obowiązków i funkcji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4) niewypełnianie poleceń nauczyciela, dyrektora lub pracownika szkoły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5) niewywiązywanie się z dobrowolnie podjętych działań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6) nieterminowe oddawanie książek do biblioteki szkolnej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7) bieganie po korytarzu na przerwie, mimo upomnienia nauczyciela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8) świadome niszczenie</w:t>
            </w:r>
            <w:r w:rsidR="005E752B" w:rsidRPr="00FC2EC0">
              <w:t xml:space="preserve"> mienia szkolnego i publicznego</w:t>
            </w:r>
          </w:p>
        </w:tc>
        <w:tc>
          <w:tcPr>
            <w:tcW w:w="1166" w:type="dxa"/>
            <w:vAlign w:val="center"/>
          </w:tcPr>
          <w:p w:rsidR="00C869DC" w:rsidRPr="00FC2EC0" w:rsidRDefault="005E752B" w:rsidP="005E752B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9) zaśmiecanie otoczenia, niszczenie przyrody, znęcanie się nad zwierzętami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10) brak stroju galowego na uroczystościach szkolnych,  brak obuwia zmiennego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-2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11) stosowanie, posiadanie i rozpowszechnianie substancji  uzależniających takich    jak: papierosy, alkohol, dopalacze, narkotyki              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-30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12) arogancki stosunek do nauczycieli, pracowników szkoły i uczniów, obraźliwe odzywanie się, wulgarne słownictwo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13) samowolne opuszczanie terenu </w:t>
            </w:r>
            <w:r w:rsidR="005E752B" w:rsidRPr="00FC2EC0">
              <w:t xml:space="preserve">szkoły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14) zachowanie utrudniające prowadzenie zajęć dydaktycznych np. rozmowy, chodzenie po klasie itp. Zakłócanie prowadzenia lekcji zdalnych poprzez: wyciszanie uczestników, usuwanie ze spotkania, zagłuszanie, nie włączanie kamerki internetowej, pisanie niepotrzebnych komentarzy na czacie w trakcie trwania lekcji, wysyłanie zdjęć, emotikonów, gifów itp.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15) niewłaściwe zachowanie podczas</w:t>
            </w:r>
            <w:r w:rsidR="005E752B" w:rsidRPr="00FC2EC0">
              <w:t xml:space="preserve"> apeli i uroczystości szkolnych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16) stosowanie obraźliwych gestów w stosunku do nauczycieli, pracowników</w:t>
            </w:r>
            <w:r w:rsidR="005E752B" w:rsidRPr="00FC2EC0">
              <w:t xml:space="preserve"> szkoły, kolegów i innych osób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17) udział w bójce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18) bierny udział w bójce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19) zaczepki słowne i fizyczne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20) kradzież  (udowodniona)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-20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21. niewłaściwy ubiór, uczesanie, malowanie się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22) wyłudzanie pieniędzy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-20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23) przemoc psychiczna wobec innych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-20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24) konflikt z prawem  (potwierdzenie z policji)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25) noszenie naszywek, wisiorków, koszulek propagujących przemoc, rasizm, niemoralność lub środki odurzające a także godzące w uczucia religijne innych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>26) niewłaściwe zachowanie się w miejscach publicznych (wycieczki, zawody sportowe, wyj</w:t>
            </w:r>
            <w:r w:rsidR="005E752B" w:rsidRPr="00FC2EC0">
              <w:t>ścia do kina, teatru, konkursy)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27) fałszowanie dokumentów: </w:t>
            </w:r>
          </w:p>
          <w:p w:rsidR="00C869DC" w:rsidRPr="00FC2EC0" w:rsidRDefault="00C869DC" w:rsidP="005E752B">
            <w:pPr>
              <w:spacing w:line="276" w:lineRule="auto"/>
            </w:pPr>
            <w:r w:rsidRPr="00FC2EC0">
              <w:t>a) ocen, frekwencji, uwag lub innych wpisów w e-dzienniku</w:t>
            </w:r>
          </w:p>
          <w:p w:rsidR="00C869DC" w:rsidRPr="00FC2EC0" w:rsidRDefault="00C869DC" w:rsidP="005E752B">
            <w:pPr>
              <w:spacing w:line="276" w:lineRule="auto"/>
            </w:pPr>
            <w:r w:rsidRPr="00FC2EC0">
              <w:t>b) usprawiedliwień, podpisów rodziców/prawnych opiekunów</w:t>
            </w:r>
          </w:p>
          <w:p w:rsidR="00C869DC" w:rsidRPr="00FC2EC0" w:rsidRDefault="00C869DC" w:rsidP="005E752B">
            <w:pPr>
              <w:spacing w:line="276" w:lineRule="auto"/>
            </w:pPr>
            <w:r w:rsidRPr="00FC2EC0">
              <w:t>c) podszywanie się pod inne osoby (logowanie się na konto rodzica,</w:t>
            </w:r>
            <w:r w:rsidR="005E752B" w:rsidRPr="00FC2EC0">
              <w:t xml:space="preserve"> nauczyciela lub innego ucznia)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-30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lastRenderedPageBreak/>
              <w:t xml:space="preserve">28) przynoszenie na teren szkoły telefonów komórkowych, odtwarzaczy MP3, MP4, smartwatchów, tabletów i innych urządzeń elektronicznych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29) łamanie przepisów szkolnych (kłamstwa, ściąganie, umożliwianie ściągania, odpisywanie zadań domowych)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C869DC" w:rsidRPr="00FC2EC0" w:rsidRDefault="00C869DC" w:rsidP="005E752B">
            <w:pPr>
              <w:spacing w:line="276" w:lineRule="auto"/>
            </w:pPr>
            <w:r w:rsidRPr="00FC2EC0">
              <w:t xml:space="preserve">30) posiadanie na terenie szkoły ostrych narzędzi, wszelkich niebezpiecznych przedmiotów lub substancji 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-10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>31) brak poszanowania dla symboli narodowych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-5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 xml:space="preserve">32) jedzenie lub picie </w:t>
            </w:r>
            <w:r w:rsidRPr="00FC2EC0">
              <w:rPr>
                <w:u w:val="single"/>
              </w:rPr>
              <w:t>podczas lekcji</w:t>
            </w:r>
            <w:r w:rsidRPr="00FC2EC0">
              <w:t xml:space="preserve"> (nie  dotyczy  dzieci chorych i sytuacji, gdy konsumpcja odbywa się za zgodą nauczyciela, np. na prośbę ucznia w uzasadnionych przypadkach)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-2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>33) brak przyborów szkolnych, podręczników, materiałów na zajęcia, brak klucza do szafki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-1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>34) brak postaw ekologicznych ( niesegregowanie śmieci)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-2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>35) wykorzystanie wizerunku innych osób (pracowników szkoły oraz uczniów) bez ich zgody: robienie, przesyłanie i publikowanie zdjęć oraz komentarzy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-30</w:t>
            </w:r>
          </w:p>
        </w:tc>
      </w:tr>
      <w:tr w:rsidR="00FC2EC0" w:rsidRPr="00FC2EC0" w:rsidTr="00C869DC">
        <w:tc>
          <w:tcPr>
            <w:tcW w:w="8046" w:type="dxa"/>
            <w:vAlign w:val="center"/>
          </w:tcPr>
          <w:p w:rsidR="005E752B" w:rsidRPr="00FC2EC0" w:rsidRDefault="00C869DC" w:rsidP="005E752B">
            <w:pPr>
              <w:spacing w:line="276" w:lineRule="auto"/>
            </w:pPr>
            <w:r w:rsidRPr="00FC2EC0">
              <w:t>36) niereagowanie ucznia na upomnienia nauczyciela lub innego pracownia szkoły</w:t>
            </w:r>
          </w:p>
        </w:tc>
        <w:tc>
          <w:tcPr>
            <w:tcW w:w="1166" w:type="dxa"/>
            <w:vAlign w:val="center"/>
          </w:tcPr>
          <w:p w:rsidR="00C869DC" w:rsidRPr="00FC2EC0" w:rsidRDefault="00C869DC" w:rsidP="00C869DC">
            <w:pPr>
              <w:spacing w:line="360" w:lineRule="auto"/>
              <w:jc w:val="center"/>
            </w:pPr>
            <w:r w:rsidRPr="00FC2EC0">
              <w:t>-10</w:t>
            </w:r>
          </w:p>
        </w:tc>
      </w:tr>
    </w:tbl>
    <w:p w:rsidR="00C869DC" w:rsidRPr="00FC2EC0" w:rsidRDefault="00C869DC" w:rsidP="00C869DC">
      <w:pPr>
        <w:pStyle w:val="Tekstpodstawowy"/>
        <w:jc w:val="both"/>
        <w:rPr>
          <w:sz w:val="24"/>
          <w:szCs w:val="24"/>
          <w:lang w:val="pl-PL"/>
        </w:rPr>
      </w:pPr>
    </w:p>
    <w:p w:rsidR="00C869DC" w:rsidRPr="00FC2EC0" w:rsidRDefault="00C869DC" w:rsidP="00C869DC">
      <w:pPr>
        <w:tabs>
          <w:tab w:val="left" w:pos="1200"/>
        </w:tabs>
        <w:jc w:val="both"/>
      </w:pPr>
      <w:r w:rsidRPr="00FC2EC0">
        <w:t xml:space="preserve">*Przyniesienie telefonu lub innego nośnika danych skutkuje odebraniem go przez nauczyciela lub innego pracownika szkoły i przekazaniem go do sekretariatu, skąd odbiera go rodzic/prawny opiekun ucznia. </w:t>
      </w: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  <w:bookmarkStart w:id="0" w:name="_GoBack"/>
      <w:bookmarkEnd w:id="0"/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Pr="00FC2EC0" w:rsidRDefault="006E6D00" w:rsidP="00C869DC">
      <w:pPr>
        <w:tabs>
          <w:tab w:val="left" w:pos="1200"/>
        </w:tabs>
        <w:jc w:val="both"/>
      </w:pPr>
    </w:p>
    <w:p w:rsidR="006E6D00" w:rsidRDefault="006E6D00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Default="00D0016C" w:rsidP="00C869DC">
      <w:pPr>
        <w:tabs>
          <w:tab w:val="left" w:pos="1200"/>
        </w:tabs>
        <w:jc w:val="both"/>
      </w:pPr>
    </w:p>
    <w:p w:rsidR="00D0016C" w:rsidRPr="00FC2EC0" w:rsidRDefault="00D0016C" w:rsidP="00C869DC">
      <w:pPr>
        <w:tabs>
          <w:tab w:val="left" w:pos="1200"/>
        </w:tabs>
        <w:jc w:val="both"/>
      </w:pPr>
    </w:p>
    <w:p w:rsidR="00C869DC" w:rsidRPr="00FC2EC0" w:rsidRDefault="00C869DC" w:rsidP="00C869DC">
      <w:pPr>
        <w:tabs>
          <w:tab w:val="left" w:pos="1200"/>
        </w:tabs>
        <w:jc w:val="both"/>
        <w:rPr>
          <w:b/>
        </w:rPr>
      </w:pPr>
    </w:p>
    <w:p w:rsidR="00C869DC" w:rsidRPr="00FC2EC0" w:rsidRDefault="00C869DC" w:rsidP="006E6D00">
      <w:pPr>
        <w:tabs>
          <w:tab w:val="left" w:pos="1200"/>
        </w:tabs>
        <w:jc w:val="both"/>
        <w:rPr>
          <w:sz w:val="28"/>
          <w:szCs w:val="28"/>
        </w:rPr>
      </w:pPr>
      <w:r w:rsidRPr="00FC2EC0">
        <w:rPr>
          <w:b/>
          <w:sz w:val="28"/>
          <w:szCs w:val="28"/>
        </w:rPr>
        <w:lastRenderedPageBreak/>
        <w:t xml:space="preserve">39. </w:t>
      </w:r>
      <w:r w:rsidRPr="00FC2EC0">
        <w:rPr>
          <w:sz w:val="28"/>
          <w:szCs w:val="28"/>
        </w:rPr>
        <w:t xml:space="preserve"> Zachowania, za które przyznaje się punkty dodatnie:</w:t>
      </w:r>
    </w:p>
    <w:p w:rsidR="006E6D00" w:rsidRPr="00FC2EC0" w:rsidRDefault="006E6D00" w:rsidP="006E6D00">
      <w:pPr>
        <w:tabs>
          <w:tab w:val="left" w:pos="1200"/>
        </w:tabs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992"/>
        <w:gridCol w:w="1188"/>
      </w:tblGrid>
      <w:tr w:rsidR="00FC2EC0" w:rsidRPr="00FC2EC0" w:rsidTr="006E6D00">
        <w:trPr>
          <w:trHeight w:val="617"/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pPr>
              <w:pStyle w:val="Podtytu"/>
              <w:rPr>
                <w:lang w:val="pl-PL" w:eastAsia="pl-PL"/>
              </w:rPr>
            </w:pPr>
            <w:r w:rsidRPr="00FC2EC0">
              <w:rPr>
                <w:lang w:val="pl-PL" w:eastAsia="pl-PL"/>
              </w:rPr>
              <w:t>Działania ucznia - punkty dodatnie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pStyle w:val="Nagwek1"/>
              <w:spacing w:before="240"/>
              <w:outlineLvl w:val="0"/>
              <w:rPr>
                <w:bCs w:val="0"/>
                <w:lang w:val="pl-PL" w:eastAsia="pl-PL"/>
              </w:rPr>
            </w:pPr>
            <w:r w:rsidRPr="00FC2EC0">
              <w:rPr>
                <w:bCs w:val="0"/>
                <w:lang w:val="pl-PL" w:eastAsia="pl-PL"/>
              </w:rPr>
              <w:t>Ilość punktów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 xml:space="preserve">1) wzorowa  kultura osobista i zachowanie (raz na półrocze) 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D0016C">
            <w:r w:rsidRPr="00FC2EC0">
              <w:t>2) (</w:t>
            </w:r>
            <w:r w:rsidR="006E6D00" w:rsidRPr="00FC2EC0">
              <w:t xml:space="preserve">raz </w:t>
            </w:r>
            <w:r w:rsidR="00D0016C">
              <w:t xml:space="preserve">na półrocze) funkcje pełnione w </w:t>
            </w:r>
            <w:r w:rsidRPr="00FC2EC0">
              <w:t>klasie</w:t>
            </w:r>
            <w:r w:rsidR="00D0016C">
              <w:t xml:space="preserve"> i </w:t>
            </w:r>
            <w:r w:rsidRPr="00FC2EC0">
              <w:t>w szkole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pPr>
              <w:tabs>
                <w:tab w:val="left" w:pos="720"/>
              </w:tabs>
            </w:pPr>
            <w:r w:rsidRPr="00FC2EC0">
              <w:t>3) reprezentowanie szkoły w poczcie sztandarowym na terenie szkoły i poza szkołą (raz na półrocze)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4)  udział w konkursach przedmiotowych, artystycznych:</w:t>
            </w:r>
          </w:p>
          <w:p w:rsidR="005E752B" w:rsidRPr="00FC2EC0" w:rsidRDefault="005E752B" w:rsidP="006E6D00">
            <w:r w:rsidRPr="00FC2EC0">
              <w:t xml:space="preserve">a)szczebel szkolny    </w:t>
            </w:r>
          </w:p>
          <w:p w:rsidR="005E752B" w:rsidRPr="00FC2EC0" w:rsidRDefault="005E752B" w:rsidP="006E6D00">
            <w:r w:rsidRPr="00FC2EC0">
              <w:t>b)szczebel gminny</w:t>
            </w:r>
          </w:p>
          <w:p w:rsidR="005E752B" w:rsidRPr="00FC2EC0" w:rsidRDefault="005E752B" w:rsidP="006E6D00">
            <w:r w:rsidRPr="00FC2EC0">
              <w:t>c)szczebel powiatowy/rejonowy</w:t>
            </w:r>
          </w:p>
          <w:p w:rsidR="005E752B" w:rsidRPr="00FC2EC0" w:rsidRDefault="005E752B" w:rsidP="006E6D00">
            <w:r w:rsidRPr="00FC2EC0">
              <w:t xml:space="preserve">d)szczebel wojewódzki (finalista/ laureat) </w:t>
            </w:r>
          </w:p>
          <w:p w:rsidR="005E752B" w:rsidRPr="00FC2EC0" w:rsidRDefault="005E752B" w:rsidP="006E6D00">
            <w:r w:rsidRPr="00FC2EC0">
              <w:t xml:space="preserve">e)szczebel ogólnopolski  </w:t>
            </w:r>
          </w:p>
          <w:p w:rsidR="005E752B" w:rsidRPr="00FC2EC0" w:rsidRDefault="005E752B" w:rsidP="006E6D00">
            <w:r w:rsidRPr="00FC2EC0">
              <w:t xml:space="preserve">f)szczebel międzynarodowy                                                                              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</w:p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+15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+20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+25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+30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5) udział w zawodach sportowych:</w:t>
            </w:r>
          </w:p>
          <w:p w:rsidR="005E752B" w:rsidRPr="00FC2EC0" w:rsidRDefault="005E752B" w:rsidP="006E6D00">
            <w:r w:rsidRPr="00FC2EC0">
              <w:t>a) szczebel szkolny</w:t>
            </w:r>
          </w:p>
          <w:p w:rsidR="005E752B" w:rsidRPr="00FC2EC0" w:rsidRDefault="005E752B" w:rsidP="006E6D00">
            <w:r w:rsidRPr="00FC2EC0">
              <w:t>b) szczebel gminny</w:t>
            </w:r>
          </w:p>
          <w:p w:rsidR="005E752B" w:rsidRPr="00FC2EC0" w:rsidRDefault="005E752B" w:rsidP="006E6D00">
            <w:r w:rsidRPr="00FC2EC0">
              <w:t>c) szczebel powiatowy/rejonowy</w:t>
            </w:r>
          </w:p>
          <w:p w:rsidR="005E752B" w:rsidRPr="00FC2EC0" w:rsidRDefault="005E752B" w:rsidP="006E6D00">
            <w:r w:rsidRPr="00FC2EC0">
              <w:t>d) szczebel wojewódzki</w:t>
            </w:r>
          </w:p>
          <w:p w:rsidR="005E752B" w:rsidRPr="00FC2EC0" w:rsidRDefault="005E752B" w:rsidP="006E6D00">
            <w:pPr>
              <w:ind w:left="142"/>
            </w:pPr>
            <w:r w:rsidRPr="00FC2EC0">
              <w:t xml:space="preserve">Jeżeli zawody sportowe odbywają się na szczeblu najwyższym, z pominięciem szczebli niższych, traktujemy to jak zawody powiatowe 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+15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+20</w:t>
            </w:r>
          </w:p>
          <w:p w:rsidR="005E752B" w:rsidRPr="00FC2EC0" w:rsidRDefault="005E752B" w:rsidP="00D0016C"/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6) samodoskonalenie - systematyczne uczestniczenie w pozalekcyjnych zajęciach rozwijających zainteresowania organizowanych w szkole (raz na półrocze)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</w:p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  <w:p w:rsidR="005E752B" w:rsidRPr="00FC2EC0" w:rsidRDefault="005E752B" w:rsidP="006E6D00">
            <w:pPr>
              <w:jc w:val="center"/>
            </w:pP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7) udział w imprezach szkolnych lub klasowych (akademie szkolne, środowiskowe, apele, kiermasze, pikniki)</w:t>
            </w:r>
          </w:p>
          <w:p w:rsidR="005E752B" w:rsidRPr="00FC2EC0" w:rsidRDefault="005E752B" w:rsidP="006E6D00">
            <w:r w:rsidRPr="00FC2EC0">
              <w:t>a) krótkie występy</w:t>
            </w:r>
          </w:p>
          <w:p w:rsidR="005E752B" w:rsidRPr="00FC2EC0" w:rsidRDefault="005E752B" w:rsidP="006E6D00">
            <w:r w:rsidRPr="00FC2EC0">
              <w:t>b) dłuższe występy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</w:p>
          <w:p w:rsidR="005E752B" w:rsidRPr="00FC2EC0" w:rsidRDefault="005E752B" w:rsidP="006E6D00">
            <w:pPr>
              <w:jc w:val="center"/>
            </w:pPr>
          </w:p>
          <w:p w:rsidR="005E752B" w:rsidRPr="00FC2EC0" w:rsidRDefault="005E752B" w:rsidP="006E6D00">
            <w:pPr>
              <w:jc w:val="center"/>
            </w:pPr>
            <w:r w:rsidRPr="00FC2EC0">
              <w:t>+3</w:t>
            </w:r>
          </w:p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8) praca na rzecz klasy (gazetka, wystrój klasy</w:t>
            </w:r>
            <w:r w:rsidRPr="00FC2EC0">
              <w:rPr>
                <w:strike/>
              </w:rPr>
              <w:t>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9) pomoc uczniom słabszym w nauce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+2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10) pomoc w bibliotece szkolnej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+2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11)  wzorowe czytelnictwo ( po zasięgnięciu opinii bibliotekarza)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12) 100% frekwencja ( za I półrocze i na koniec roku)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+10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13) udział we wszelkiego rodzaju akcjach charytatywnych, zbiórkach (każdorazowo)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14) sumienne przestrzeganie zasad stroju szkolnego (raz na półrocze)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+2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15) brak punktów ujemnych w e –</w:t>
            </w:r>
            <w:r w:rsidR="006E6D00" w:rsidRPr="00FC2EC0">
              <w:t>dzienniku</w:t>
            </w:r>
            <w:r w:rsidRPr="00FC2EC0">
              <w:t xml:space="preserve"> ( raz na półrocze)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+2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16) punktualność - brak spóźnień ( raz na półrocze)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  <w:tr w:rsidR="00FC2EC0" w:rsidRPr="00FC2EC0" w:rsidTr="006E6D00">
        <w:trPr>
          <w:jc w:val="center"/>
        </w:trPr>
        <w:tc>
          <w:tcPr>
            <w:tcW w:w="7992" w:type="dxa"/>
            <w:vAlign w:val="center"/>
          </w:tcPr>
          <w:p w:rsidR="005E752B" w:rsidRPr="00FC2EC0" w:rsidRDefault="005E752B" w:rsidP="006E6D00">
            <w:r w:rsidRPr="00FC2EC0">
              <w:t>18) inicjatywa własna ucznia</w:t>
            </w:r>
          </w:p>
        </w:tc>
        <w:tc>
          <w:tcPr>
            <w:tcW w:w="1188" w:type="dxa"/>
            <w:vAlign w:val="center"/>
          </w:tcPr>
          <w:p w:rsidR="005E752B" w:rsidRPr="00FC2EC0" w:rsidRDefault="005E752B" w:rsidP="006E6D00">
            <w:pPr>
              <w:jc w:val="center"/>
            </w:pPr>
            <w:r w:rsidRPr="00FC2EC0">
              <w:t>+5</w:t>
            </w:r>
          </w:p>
        </w:tc>
      </w:tr>
    </w:tbl>
    <w:p w:rsidR="00C869DC" w:rsidRPr="00FC2EC0" w:rsidRDefault="00C869DC" w:rsidP="00C869DC">
      <w:pPr>
        <w:pStyle w:val="Tekstpodstawowy"/>
        <w:jc w:val="both"/>
        <w:rPr>
          <w:sz w:val="24"/>
          <w:szCs w:val="24"/>
          <w:lang w:val="pl-PL"/>
        </w:rPr>
      </w:pPr>
    </w:p>
    <w:p w:rsidR="00C869DC" w:rsidRPr="00FC2EC0" w:rsidRDefault="00C869DC" w:rsidP="00C869DC">
      <w:pPr>
        <w:pStyle w:val="Tekstpodstawowy"/>
        <w:jc w:val="both"/>
        <w:rPr>
          <w:sz w:val="24"/>
          <w:szCs w:val="24"/>
          <w:lang w:val="pl-PL"/>
        </w:rPr>
      </w:pPr>
      <w:r w:rsidRPr="00FC2EC0">
        <w:rPr>
          <w:sz w:val="24"/>
          <w:szCs w:val="24"/>
        </w:rPr>
        <w:t xml:space="preserve">Zachowania, za które przyznaje się </w:t>
      </w:r>
      <w:r w:rsidRPr="00FC2EC0">
        <w:rPr>
          <w:sz w:val="24"/>
          <w:szCs w:val="24"/>
          <w:lang w:val="pl-PL"/>
        </w:rPr>
        <w:t xml:space="preserve">dodatkowe </w:t>
      </w:r>
      <w:r w:rsidRPr="00FC2EC0">
        <w:rPr>
          <w:sz w:val="24"/>
          <w:szCs w:val="24"/>
        </w:rPr>
        <w:t>punkty dodatnie</w:t>
      </w:r>
      <w:r w:rsidRPr="00FC2EC0">
        <w:rPr>
          <w:sz w:val="24"/>
          <w:szCs w:val="24"/>
          <w:lang w:val="pl-PL"/>
        </w:rPr>
        <w:t xml:space="preserve"> w trakcie nauki zdalnej:</w:t>
      </w:r>
    </w:p>
    <w:p w:rsidR="00C869DC" w:rsidRPr="00FC2EC0" w:rsidRDefault="00C869DC" w:rsidP="00C869DC">
      <w:pPr>
        <w:pStyle w:val="Tekstpodstawowy"/>
        <w:jc w:val="both"/>
        <w:rPr>
          <w:sz w:val="24"/>
          <w:szCs w:val="24"/>
          <w:lang w:val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242"/>
      </w:tblGrid>
      <w:tr w:rsidR="00FC2EC0" w:rsidRPr="00FC2EC0" w:rsidTr="006E6D00">
        <w:tc>
          <w:tcPr>
            <w:tcW w:w="8046" w:type="dxa"/>
          </w:tcPr>
          <w:p w:rsidR="00C869DC" w:rsidRPr="00FC2EC0" w:rsidRDefault="00C869DC" w:rsidP="006E6D00">
            <w:pPr>
              <w:pStyle w:val="Tekstpodstawowy"/>
              <w:jc w:val="both"/>
              <w:rPr>
                <w:sz w:val="24"/>
                <w:szCs w:val="24"/>
                <w:lang w:val="pl-PL"/>
              </w:rPr>
            </w:pPr>
            <w:r w:rsidRPr="00FC2EC0">
              <w:rPr>
                <w:sz w:val="24"/>
                <w:szCs w:val="24"/>
                <w:lang w:val="pl-PL"/>
              </w:rPr>
              <w:t>Aktywne i systematyczne uczestnictwo w lekcjach zdalnych, terminowe odsyłanie zadanych prac, wysoka jakość przesyłanych zadań; kulturalny sposób prowadzenia korespondencji mailowej oraz dialogu z nauczycielem</w:t>
            </w:r>
          </w:p>
        </w:tc>
        <w:tc>
          <w:tcPr>
            <w:tcW w:w="1242" w:type="dxa"/>
            <w:vAlign w:val="center"/>
          </w:tcPr>
          <w:p w:rsidR="00C869DC" w:rsidRPr="00FC2EC0" w:rsidRDefault="00C869DC" w:rsidP="006E6D00">
            <w:pPr>
              <w:pStyle w:val="Tekstpodstawowy"/>
              <w:jc w:val="center"/>
              <w:rPr>
                <w:sz w:val="24"/>
                <w:szCs w:val="24"/>
                <w:lang w:val="pl-PL"/>
              </w:rPr>
            </w:pPr>
            <w:r w:rsidRPr="00FC2EC0">
              <w:rPr>
                <w:sz w:val="24"/>
                <w:szCs w:val="24"/>
                <w:lang w:val="pl-PL"/>
              </w:rPr>
              <w:t>+ 20</w:t>
            </w:r>
          </w:p>
        </w:tc>
      </w:tr>
    </w:tbl>
    <w:p w:rsidR="00EA4CA0" w:rsidRPr="00FC2EC0" w:rsidRDefault="00EA4CA0" w:rsidP="006E6D00"/>
    <w:sectPr w:rsidR="00EA4CA0" w:rsidRPr="00FC2EC0" w:rsidSect="00E5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C869DC"/>
    <w:rsid w:val="005E752B"/>
    <w:rsid w:val="006E6D00"/>
    <w:rsid w:val="00C869DC"/>
    <w:rsid w:val="00D0016C"/>
    <w:rsid w:val="00E57CA2"/>
    <w:rsid w:val="00EA4CA0"/>
    <w:rsid w:val="00FC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C869DC"/>
    <w:pPr>
      <w:keepNext/>
      <w:jc w:val="center"/>
      <w:outlineLvl w:val="0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C8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C869DC"/>
    <w:pPr>
      <w:spacing w:before="240"/>
      <w:jc w:val="center"/>
    </w:pPr>
    <w:rPr>
      <w:b/>
      <w:lang/>
    </w:rPr>
  </w:style>
  <w:style w:type="character" w:customStyle="1" w:styleId="TytuZnak">
    <w:name w:val="Tytuł Znak"/>
    <w:basedOn w:val="Domylnaczcionkaakapitu"/>
    <w:uiPriority w:val="10"/>
    <w:rsid w:val="00C8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rsid w:val="00C869DC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uiPriority w:val="99"/>
    <w:semiHidden/>
    <w:rsid w:val="00C86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qFormat/>
    <w:rsid w:val="00C869DC"/>
    <w:pPr>
      <w:spacing w:before="240"/>
      <w:jc w:val="center"/>
    </w:pPr>
    <w:rPr>
      <w:b/>
      <w:lang/>
    </w:rPr>
  </w:style>
  <w:style w:type="character" w:customStyle="1" w:styleId="PodtytuZnak">
    <w:name w:val="Podtytuł Znak"/>
    <w:basedOn w:val="Domylnaczcionkaakapitu"/>
    <w:uiPriority w:val="11"/>
    <w:rsid w:val="00C8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1">
    <w:name w:val="Nagłówek 1 Znak1"/>
    <w:link w:val="Nagwek1"/>
    <w:locked/>
    <w:rsid w:val="00C869D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ytuZnak1">
    <w:name w:val="Tytuł Znak1"/>
    <w:link w:val="Tytu"/>
    <w:locked/>
    <w:rsid w:val="00C869DC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TekstpodstawowyZnak1">
    <w:name w:val="Tekst podstawowy Znak1"/>
    <w:link w:val="Tekstpodstawowy"/>
    <w:locked/>
    <w:rsid w:val="00C869DC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PodtytuZnak1">
    <w:name w:val="Podtytuł Znak1"/>
    <w:link w:val="Podtytu"/>
    <w:locked/>
    <w:rsid w:val="00C869DC"/>
    <w:rPr>
      <w:rFonts w:ascii="Times New Roman" w:eastAsia="Times New Roman" w:hAnsi="Times New Roman" w:cs="Times New Roman"/>
      <w:b/>
      <w:sz w:val="24"/>
      <w:szCs w:val="24"/>
      <w:lang/>
    </w:rPr>
  </w:style>
  <w:style w:type="table" w:styleId="Tabela-Siatka">
    <w:name w:val="Table Grid"/>
    <w:basedOn w:val="Standardowy"/>
    <w:uiPriority w:val="59"/>
    <w:rsid w:val="00C8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C869DC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C8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C869DC"/>
    <w:pPr>
      <w:spacing w:before="240"/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C8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rsid w:val="00C869DC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86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qFormat/>
    <w:rsid w:val="00C869DC"/>
    <w:pPr>
      <w:spacing w:before="240"/>
      <w:jc w:val="center"/>
    </w:pPr>
    <w:rPr>
      <w:b/>
      <w:lang w:val="x-none" w:eastAsia="x-none"/>
    </w:rPr>
  </w:style>
  <w:style w:type="character" w:customStyle="1" w:styleId="PodtytuZnak">
    <w:name w:val="Podtytuł Znak"/>
    <w:basedOn w:val="Domylnaczcionkaakapitu"/>
    <w:uiPriority w:val="11"/>
    <w:rsid w:val="00C8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1">
    <w:name w:val="Nagłówek 1 Znak1"/>
    <w:link w:val="Nagwek1"/>
    <w:locked/>
    <w:rsid w:val="00C869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C869D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C869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odtytuZnak1">
    <w:name w:val="Podtytuł Znak1"/>
    <w:link w:val="Podtytu"/>
    <w:locked/>
    <w:rsid w:val="00C869D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43F6-2DBC-4371-BDEC-E053ADF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Windows User</cp:lastModifiedBy>
  <cp:revision>6</cp:revision>
  <dcterms:created xsi:type="dcterms:W3CDTF">2021-09-08T08:17:00Z</dcterms:created>
  <dcterms:modified xsi:type="dcterms:W3CDTF">2021-09-15T13:15:00Z</dcterms:modified>
</cp:coreProperties>
</file>